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A6057" w:rsidRPr="00A1163C" w:rsidRDefault="008A6057" w:rsidP="008A6057">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8A6057" w:rsidRPr="00F322B5" w:rsidRDefault="008A6057" w:rsidP="008A6057">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8" o:title="" croptop="260f" cropbottom="339f" cropleft="216f" cropright="326f"/>
                    <v:path arrowok="t"/>
                    <o:lock v:ext="edit" aspectratio="f"/>
                  </v:shape>
                </v:group>
              </v:group>
            </w:pict>
          </mc:Fallback>
        </mc:AlternateContent>
      </w:r>
    </w:p>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Pr>
        <w:rPr>
          <w:b/>
          <w:bCs/>
          <w:sz w:val="32"/>
          <w:szCs w:val="32"/>
        </w:rPr>
      </w:pPr>
    </w:p>
    <w:p w:rsidR="008A6057" w:rsidRPr="00A1163C" w:rsidRDefault="008A6057" w:rsidP="008A6057">
      <w:pPr>
        <w:pBdr>
          <w:bottom w:val="single" w:sz="12" w:space="1" w:color="auto"/>
        </w:pBdr>
        <w:ind w:right="566"/>
        <w:jc w:val="center"/>
        <w:rPr>
          <w:lang w:val="tt-RU"/>
        </w:rPr>
      </w:pPr>
    </w:p>
    <w:p w:rsidR="008A6057" w:rsidRPr="00A1163C" w:rsidRDefault="008A6057" w:rsidP="008A6057">
      <w:pPr>
        <w:pBdr>
          <w:bottom w:val="single" w:sz="12" w:space="1" w:color="auto"/>
        </w:pBdr>
        <w:ind w:right="566"/>
        <w:jc w:val="center"/>
        <w:rPr>
          <w:sz w:val="6"/>
          <w:szCs w:val="6"/>
          <w:lang w:val="tt-RU"/>
        </w:rPr>
      </w:pPr>
      <w:r w:rsidRPr="00A1163C">
        <w:rPr>
          <w:lang w:val="tt-RU"/>
        </w:rPr>
        <w:t>Тел.: (843) 294-95-90, факс: (843) 292-93-51, e-mail: Minobr.Priemnaya@tatar.ru, сайт: mon.tatarstan.ru</w:t>
      </w:r>
    </w:p>
    <w:p w:rsidR="008A6057" w:rsidRPr="00A1163C" w:rsidRDefault="008A6057" w:rsidP="008A6057">
      <w:pPr>
        <w:ind w:right="707"/>
        <w:rPr>
          <w:b/>
          <w:bCs/>
          <w:sz w:val="14"/>
          <w:szCs w:val="14"/>
          <w:lang w:val="tt-RU"/>
        </w:rPr>
      </w:pPr>
    </w:p>
    <w:p w:rsidR="008A6057" w:rsidRPr="00A1163C" w:rsidRDefault="008A6057" w:rsidP="008A6057">
      <w:pPr>
        <w:rPr>
          <w:lang w:val="tt-RU"/>
        </w:rPr>
      </w:pPr>
      <w:r w:rsidRPr="00A1163C">
        <w:rPr>
          <w:lang w:val="tt-RU"/>
        </w:rPr>
        <w:t>______________________№_________________</w:t>
      </w:r>
    </w:p>
    <w:p w:rsidR="008A6057" w:rsidRPr="00A1163C" w:rsidRDefault="008A6057" w:rsidP="008A6057">
      <w:pPr>
        <w:rPr>
          <w:sz w:val="4"/>
          <w:lang w:val="tt-RU"/>
        </w:rPr>
      </w:pPr>
    </w:p>
    <w:p w:rsidR="008A6057" w:rsidRPr="00A1163C" w:rsidRDefault="008A6057" w:rsidP="008A6057">
      <w:pPr>
        <w:rPr>
          <w:sz w:val="16"/>
        </w:rPr>
      </w:pPr>
    </w:p>
    <w:tbl>
      <w:tblPr>
        <w:tblStyle w:val="a3"/>
        <w:tblpPr w:leftFromText="180" w:rightFromText="180" w:vertAnchor="text" w:horzAnchor="margin" w:tblpY="5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34DF7" w:rsidTr="004C43AD">
        <w:trPr>
          <w:trHeight w:val="1135"/>
        </w:trPr>
        <w:tc>
          <w:tcPr>
            <w:tcW w:w="5495" w:type="dxa"/>
          </w:tcPr>
          <w:p w:rsidR="00834DF7" w:rsidRDefault="00834DF7" w:rsidP="00834DF7">
            <w:pPr>
              <w:tabs>
                <w:tab w:val="left" w:pos="4962"/>
              </w:tabs>
              <w:overflowPunct/>
              <w:autoSpaceDE/>
              <w:adjustRightInd/>
              <w:spacing w:line="276" w:lineRule="auto"/>
              <w:ind w:right="-1"/>
              <w:rPr>
                <w:rFonts w:eastAsia="Calibri"/>
                <w:sz w:val="24"/>
                <w:szCs w:val="28"/>
                <w:lang w:eastAsia="en-US"/>
              </w:rPr>
            </w:pPr>
          </w:p>
        </w:tc>
        <w:tc>
          <w:tcPr>
            <w:tcW w:w="4819" w:type="dxa"/>
          </w:tcPr>
          <w:p w:rsidR="007053FC" w:rsidRDefault="007053FC" w:rsidP="004C43AD">
            <w:pPr>
              <w:overflowPunct/>
              <w:autoSpaceDE/>
              <w:autoSpaceDN/>
              <w:adjustRightInd/>
              <w:ind w:left="-108" w:right="-108"/>
              <w:textAlignment w:val="auto"/>
              <w:rPr>
                <w:b/>
                <w:sz w:val="28"/>
                <w:szCs w:val="28"/>
              </w:rPr>
            </w:pPr>
            <w:r>
              <w:rPr>
                <w:b/>
                <w:sz w:val="28"/>
                <w:szCs w:val="28"/>
              </w:rPr>
              <w:t xml:space="preserve">Руководителям </w:t>
            </w:r>
          </w:p>
          <w:p w:rsidR="004C43AD" w:rsidRDefault="004C43AD" w:rsidP="004C43AD">
            <w:pPr>
              <w:overflowPunct/>
              <w:autoSpaceDE/>
              <w:autoSpaceDN/>
              <w:adjustRightInd/>
              <w:ind w:left="-108" w:right="-108"/>
              <w:textAlignment w:val="auto"/>
              <w:rPr>
                <w:b/>
                <w:sz w:val="28"/>
                <w:szCs w:val="28"/>
              </w:rPr>
            </w:pPr>
            <w:r>
              <w:rPr>
                <w:b/>
                <w:sz w:val="28"/>
                <w:szCs w:val="28"/>
              </w:rPr>
              <w:t xml:space="preserve">отделов (управлений) </w:t>
            </w:r>
            <w:r w:rsidRPr="004C43AD">
              <w:rPr>
                <w:b/>
                <w:sz w:val="28"/>
                <w:szCs w:val="28"/>
              </w:rPr>
              <w:t xml:space="preserve">образования </w:t>
            </w:r>
            <w:r w:rsidR="00713E43">
              <w:rPr>
                <w:b/>
                <w:sz w:val="28"/>
                <w:szCs w:val="28"/>
              </w:rPr>
              <w:t>и</w:t>
            </w:r>
            <w:r w:rsidRPr="004C43AD">
              <w:rPr>
                <w:b/>
                <w:sz w:val="28"/>
                <w:szCs w:val="28"/>
              </w:rPr>
              <w:t>сполнительных</w:t>
            </w:r>
            <w:r>
              <w:rPr>
                <w:b/>
                <w:sz w:val="28"/>
                <w:szCs w:val="28"/>
              </w:rPr>
              <w:t xml:space="preserve"> </w:t>
            </w:r>
            <w:r w:rsidRPr="004C43AD">
              <w:rPr>
                <w:b/>
                <w:sz w:val="28"/>
                <w:szCs w:val="28"/>
              </w:rPr>
              <w:t>комитетов муниципа</w:t>
            </w:r>
            <w:r>
              <w:rPr>
                <w:b/>
                <w:sz w:val="28"/>
                <w:szCs w:val="28"/>
              </w:rPr>
              <w:t xml:space="preserve">льных </w:t>
            </w:r>
            <w:r w:rsidRPr="004C43AD">
              <w:rPr>
                <w:b/>
                <w:sz w:val="28"/>
                <w:szCs w:val="28"/>
              </w:rPr>
              <w:t xml:space="preserve">образований </w:t>
            </w:r>
          </w:p>
          <w:p w:rsidR="004C43AD" w:rsidRPr="004C43AD" w:rsidRDefault="004C43AD" w:rsidP="004C43AD">
            <w:pPr>
              <w:overflowPunct/>
              <w:autoSpaceDE/>
              <w:autoSpaceDN/>
              <w:adjustRightInd/>
              <w:ind w:left="-108" w:right="-108"/>
              <w:textAlignment w:val="auto"/>
              <w:rPr>
                <w:b/>
                <w:sz w:val="28"/>
                <w:szCs w:val="28"/>
              </w:rPr>
            </w:pPr>
            <w:r w:rsidRPr="004C43AD">
              <w:rPr>
                <w:b/>
                <w:sz w:val="28"/>
                <w:szCs w:val="28"/>
              </w:rPr>
              <w:t>Республики Татарстан</w:t>
            </w:r>
          </w:p>
          <w:p w:rsidR="004C43AD" w:rsidRPr="00A41789" w:rsidRDefault="004C43AD" w:rsidP="004C43AD">
            <w:pPr>
              <w:overflowPunct/>
              <w:autoSpaceDE/>
              <w:autoSpaceDN/>
              <w:adjustRightInd/>
              <w:ind w:left="-108" w:right="-108"/>
              <w:textAlignment w:val="auto"/>
              <w:rPr>
                <w:b/>
              </w:rPr>
            </w:pPr>
          </w:p>
          <w:p w:rsidR="004C43AD" w:rsidRPr="004C43AD" w:rsidRDefault="004C43AD" w:rsidP="004C43AD">
            <w:pPr>
              <w:overflowPunct/>
              <w:autoSpaceDE/>
              <w:autoSpaceDN/>
              <w:adjustRightInd/>
              <w:ind w:left="-108" w:right="-108"/>
              <w:textAlignment w:val="auto"/>
              <w:rPr>
                <w:b/>
                <w:sz w:val="28"/>
                <w:szCs w:val="28"/>
              </w:rPr>
            </w:pPr>
            <w:r>
              <w:rPr>
                <w:b/>
                <w:sz w:val="28"/>
                <w:szCs w:val="28"/>
              </w:rPr>
              <w:t xml:space="preserve">Руководителям </w:t>
            </w:r>
            <w:proofErr w:type="gramStart"/>
            <w:r w:rsidRPr="004C43AD">
              <w:rPr>
                <w:b/>
                <w:sz w:val="28"/>
                <w:szCs w:val="28"/>
              </w:rPr>
              <w:t>профессиональных</w:t>
            </w:r>
            <w:proofErr w:type="gramEnd"/>
          </w:p>
          <w:p w:rsidR="004C43AD" w:rsidRDefault="004C43AD" w:rsidP="004C43AD">
            <w:pPr>
              <w:overflowPunct/>
              <w:autoSpaceDE/>
              <w:autoSpaceDN/>
              <w:adjustRightInd/>
              <w:spacing w:line="300" w:lineRule="exact"/>
              <w:ind w:left="-108" w:right="-108"/>
              <w:textAlignment w:val="auto"/>
              <w:rPr>
                <w:b/>
                <w:sz w:val="28"/>
                <w:szCs w:val="28"/>
              </w:rPr>
            </w:pPr>
            <w:r>
              <w:rPr>
                <w:b/>
                <w:sz w:val="28"/>
                <w:szCs w:val="28"/>
              </w:rPr>
              <w:t xml:space="preserve">образовательных </w:t>
            </w:r>
            <w:r w:rsidRPr="004C43AD">
              <w:rPr>
                <w:b/>
                <w:sz w:val="28"/>
                <w:szCs w:val="28"/>
              </w:rPr>
              <w:t xml:space="preserve">организаций </w:t>
            </w:r>
          </w:p>
          <w:p w:rsidR="00834DF7" w:rsidRPr="004C43AD" w:rsidRDefault="004C43AD" w:rsidP="004C43AD">
            <w:pPr>
              <w:overflowPunct/>
              <w:autoSpaceDE/>
              <w:autoSpaceDN/>
              <w:adjustRightInd/>
              <w:spacing w:line="300" w:lineRule="exact"/>
              <w:ind w:left="-108" w:right="-108"/>
              <w:textAlignment w:val="auto"/>
              <w:rPr>
                <w:rFonts w:eastAsia="Calibri"/>
                <w:b/>
                <w:sz w:val="28"/>
                <w:szCs w:val="28"/>
                <w:lang w:eastAsia="en-US"/>
              </w:rPr>
            </w:pPr>
            <w:r w:rsidRPr="004C43AD">
              <w:rPr>
                <w:b/>
                <w:sz w:val="28"/>
                <w:szCs w:val="28"/>
              </w:rPr>
              <w:t>Республики Татарстан</w:t>
            </w:r>
            <w:r w:rsidRPr="003427F8">
              <w:rPr>
                <w:rFonts w:eastAsia="Calibri"/>
                <w:b/>
                <w:sz w:val="28"/>
                <w:szCs w:val="28"/>
                <w:lang w:eastAsia="en-US"/>
              </w:rPr>
              <w:t xml:space="preserve"> </w:t>
            </w:r>
          </w:p>
        </w:tc>
      </w:tr>
    </w:tbl>
    <w:p w:rsidR="008A6057" w:rsidRPr="00A1163C" w:rsidRDefault="008A6057" w:rsidP="008A6057">
      <w:r w:rsidRPr="00A1163C">
        <w:t xml:space="preserve">На №_________________от_________________                 </w:t>
      </w:r>
    </w:p>
    <w:p w:rsidR="00BF6F45" w:rsidRPr="00A41789" w:rsidRDefault="00BF6F45" w:rsidP="004C43AD">
      <w:pPr>
        <w:overflowPunct/>
        <w:autoSpaceDE/>
        <w:adjustRightInd/>
        <w:ind w:right="6095"/>
        <w:contextualSpacing/>
        <w:jc w:val="both"/>
        <w:textAlignment w:val="auto"/>
        <w:rPr>
          <w:rFonts w:eastAsia="Calibri"/>
          <w:lang w:eastAsia="en-US"/>
        </w:rPr>
      </w:pPr>
    </w:p>
    <w:p w:rsidR="00176C9E" w:rsidRDefault="00176C9E" w:rsidP="004C43AD">
      <w:pPr>
        <w:overflowPunct/>
        <w:autoSpaceDE/>
        <w:adjustRightInd/>
        <w:ind w:right="6095"/>
        <w:contextualSpacing/>
        <w:jc w:val="both"/>
        <w:textAlignment w:val="auto"/>
        <w:rPr>
          <w:rFonts w:eastAsia="Calibri"/>
          <w:sz w:val="24"/>
          <w:szCs w:val="28"/>
          <w:lang w:eastAsia="en-US"/>
        </w:rPr>
      </w:pPr>
    </w:p>
    <w:p w:rsidR="008A6057" w:rsidRPr="00D90653" w:rsidRDefault="004C43AD" w:rsidP="004C43AD">
      <w:pPr>
        <w:overflowPunct/>
        <w:autoSpaceDE/>
        <w:adjustRightInd/>
        <w:ind w:right="6095"/>
        <w:contextualSpacing/>
        <w:jc w:val="both"/>
        <w:textAlignment w:val="auto"/>
        <w:rPr>
          <w:rFonts w:eastAsia="Calibri"/>
          <w:sz w:val="22"/>
          <w:szCs w:val="24"/>
          <w:lang w:eastAsia="en-US"/>
        </w:rPr>
      </w:pPr>
      <w:r w:rsidRPr="004C43AD">
        <w:rPr>
          <w:rFonts w:eastAsia="Calibri"/>
          <w:sz w:val="24"/>
          <w:szCs w:val="28"/>
          <w:lang w:eastAsia="en-US"/>
        </w:rPr>
        <w:t xml:space="preserve">О реализации комплекса ВФСК ГТО </w:t>
      </w:r>
    </w:p>
    <w:p w:rsidR="006006FF" w:rsidRPr="00A41789" w:rsidRDefault="006006FF"/>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Уважаемые руководители!</w:t>
      </w:r>
    </w:p>
    <w:p w:rsidR="004C43AD" w:rsidRPr="00A41789" w:rsidRDefault="004C43AD" w:rsidP="004C43AD">
      <w:pPr>
        <w:overflowPunct/>
        <w:autoSpaceDE/>
        <w:autoSpaceDN/>
        <w:adjustRightInd/>
        <w:textAlignment w:val="auto"/>
      </w:pPr>
    </w:p>
    <w:p w:rsidR="00A84E6C" w:rsidRDefault="00A84E6C" w:rsidP="00A41789">
      <w:pPr>
        <w:shd w:val="clear" w:color="auto" w:fill="FFFFFF"/>
        <w:overflowPunct/>
        <w:autoSpaceDE/>
        <w:autoSpaceDN/>
        <w:adjustRightInd/>
        <w:ind w:firstLine="709"/>
        <w:jc w:val="both"/>
        <w:textAlignment w:val="auto"/>
        <w:rPr>
          <w:sz w:val="28"/>
          <w:szCs w:val="28"/>
        </w:rPr>
      </w:pPr>
      <w:proofErr w:type="gramStart"/>
      <w:r w:rsidRPr="00BF6F45">
        <w:rPr>
          <w:sz w:val="28"/>
          <w:szCs w:val="22"/>
        </w:rPr>
        <w:t>В целях активизации деятельности по реализации мероприятий Всероссийского физкультурно-спортивного комплекса «Готов к труду и обороне» (ГТО)</w:t>
      </w:r>
      <w:r w:rsidR="009E15E3">
        <w:rPr>
          <w:sz w:val="28"/>
          <w:szCs w:val="22"/>
        </w:rPr>
        <w:t xml:space="preserve"> (далее – </w:t>
      </w:r>
      <w:r w:rsidR="009E15E3" w:rsidRPr="006206C9">
        <w:rPr>
          <w:color w:val="000000"/>
          <w:sz w:val="28"/>
          <w:szCs w:val="28"/>
          <w:shd w:val="clear" w:color="auto" w:fill="FFFFFF"/>
        </w:rPr>
        <w:t>ВФСК ГТО</w:t>
      </w:r>
      <w:r w:rsidR="009E15E3">
        <w:rPr>
          <w:color w:val="000000"/>
          <w:sz w:val="28"/>
          <w:szCs w:val="28"/>
          <w:shd w:val="clear" w:color="auto" w:fill="FFFFFF"/>
        </w:rPr>
        <w:t>)</w:t>
      </w:r>
      <w:r w:rsidRPr="00BF6F45">
        <w:rPr>
          <w:sz w:val="28"/>
          <w:szCs w:val="22"/>
        </w:rPr>
        <w:t xml:space="preserve"> и выполнению режима двигательной активности </w:t>
      </w:r>
      <w:r w:rsidR="00713E43" w:rsidRPr="00BF6F45">
        <w:rPr>
          <w:sz w:val="28"/>
          <w:szCs w:val="22"/>
        </w:rPr>
        <w:t>обучающихс</w:t>
      </w:r>
      <w:r w:rsidR="00713E43">
        <w:rPr>
          <w:sz w:val="28"/>
          <w:szCs w:val="22"/>
        </w:rPr>
        <w:t xml:space="preserve">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 </w:t>
      </w:r>
      <w:r w:rsidRPr="004C43AD">
        <w:rPr>
          <w:sz w:val="28"/>
          <w:szCs w:val="22"/>
        </w:rPr>
        <w:t>Министерство образования и науки Республики Татарстан</w:t>
      </w:r>
      <w:r w:rsidR="009E15E3">
        <w:rPr>
          <w:sz w:val="28"/>
          <w:szCs w:val="22"/>
        </w:rPr>
        <w:t xml:space="preserve"> </w:t>
      </w:r>
      <w:r w:rsidRPr="00BF6F45">
        <w:rPr>
          <w:sz w:val="28"/>
          <w:szCs w:val="22"/>
        </w:rPr>
        <w:t xml:space="preserve">направляет вам методические рекомендации </w:t>
      </w:r>
      <w:r w:rsidR="00A41789" w:rsidRPr="00A41789">
        <w:rPr>
          <w:sz w:val="28"/>
          <w:szCs w:val="22"/>
        </w:rPr>
        <w:t xml:space="preserve">по реализации мероприятий </w:t>
      </w:r>
      <w:r w:rsidR="00A41789" w:rsidRPr="006206C9">
        <w:rPr>
          <w:color w:val="000000"/>
          <w:sz w:val="28"/>
          <w:szCs w:val="28"/>
          <w:shd w:val="clear" w:color="auto" w:fill="FFFFFF"/>
        </w:rPr>
        <w:t>ВФСК ГТО</w:t>
      </w:r>
      <w:r w:rsidR="00A41789" w:rsidRPr="00BF6F45">
        <w:rPr>
          <w:sz w:val="28"/>
          <w:szCs w:val="22"/>
        </w:rPr>
        <w:t xml:space="preserve"> </w:t>
      </w:r>
      <w:r w:rsidRPr="00BF6F45">
        <w:rPr>
          <w:sz w:val="28"/>
          <w:szCs w:val="22"/>
        </w:rPr>
        <w:t>для организации соответствующей работы</w:t>
      </w:r>
      <w:r w:rsidR="00A41789">
        <w:rPr>
          <w:sz w:val="28"/>
          <w:szCs w:val="22"/>
        </w:rPr>
        <w:t xml:space="preserve"> (приложение 1)</w:t>
      </w:r>
      <w:r w:rsidRPr="00BF6F45">
        <w:rPr>
          <w:sz w:val="28"/>
          <w:szCs w:val="22"/>
        </w:rPr>
        <w:t>.</w:t>
      </w:r>
      <w:r w:rsidRPr="00A84E6C">
        <w:rPr>
          <w:sz w:val="28"/>
          <w:szCs w:val="28"/>
        </w:rPr>
        <w:t xml:space="preserve"> </w:t>
      </w:r>
      <w:proofErr w:type="gramEnd"/>
    </w:p>
    <w:p w:rsidR="009E15E3" w:rsidRDefault="009E15E3" w:rsidP="00A41789">
      <w:pPr>
        <w:shd w:val="clear" w:color="auto" w:fill="FFFFFF"/>
        <w:overflowPunct/>
        <w:autoSpaceDE/>
        <w:autoSpaceDN/>
        <w:adjustRightInd/>
        <w:ind w:right="140" w:firstLine="708"/>
        <w:jc w:val="both"/>
        <w:textAlignment w:val="auto"/>
        <w:rPr>
          <w:color w:val="000000"/>
          <w:sz w:val="28"/>
          <w:szCs w:val="28"/>
          <w:shd w:val="clear" w:color="auto" w:fill="FFFFFF"/>
        </w:rPr>
      </w:pPr>
      <w:r>
        <w:rPr>
          <w:color w:val="000000"/>
          <w:sz w:val="28"/>
          <w:szCs w:val="28"/>
          <w:shd w:val="clear" w:color="auto" w:fill="FFFFFF"/>
        </w:rPr>
        <w:t>Информацию о проведенных мероприятиях с фото, с указанием п</w:t>
      </w:r>
      <w:r w:rsidRPr="006206C9">
        <w:rPr>
          <w:color w:val="000000"/>
          <w:sz w:val="28"/>
          <w:szCs w:val="28"/>
          <w:shd w:val="clear" w:color="auto" w:fill="FFFFFF"/>
        </w:rPr>
        <w:t>оказател</w:t>
      </w:r>
      <w:r>
        <w:rPr>
          <w:color w:val="000000"/>
          <w:sz w:val="28"/>
          <w:szCs w:val="28"/>
          <w:shd w:val="clear" w:color="auto" w:fill="FFFFFF"/>
        </w:rPr>
        <w:t>ей</w:t>
      </w:r>
      <w:r w:rsidRPr="006206C9">
        <w:rPr>
          <w:color w:val="000000"/>
          <w:sz w:val="28"/>
          <w:szCs w:val="28"/>
          <w:shd w:val="clear" w:color="auto" w:fill="FFFFFF"/>
        </w:rPr>
        <w:t xml:space="preserve"> эффективности реализации ВФСК ГТО </w:t>
      </w:r>
      <w:r>
        <w:rPr>
          <w:color w:val="000000"/>
          <w:sz w:val="28"/>
          <w:szCs w:val="28"/>
          <w:shd w:val="clear" w:color="auto" w:fill="FFFFFF"/>
        </w:rPr>
        <w:t xml:space="preserve">просим вас направлять ежеквартально </w:t>
      </w:r>
      <w:r w:rsidRPr="00711BD3">
        <w:rPr>
          <w:color w:val="000000"/>
          <w:sz w:val="28"/>
          <w:szCs w:val="28"/>
          <w:shd w:val="clear" w:color="auto" w:fill="FFFFFF"/>
        </w:rPr>
        <w:t xml:space="preserve">до 25 числа </w:t>
      </w:r>
      <w:r>
        <w:rPr>
          <w:color w:val="000000"/>
          <w:sz w:val="28"/>
          <w:szCs w:val="28"/>
          <w:shd w:val="clear" w:color="auto" w:fill="FFFFFF"/>
        </w:rPr>
        <w:t>на электронную почту:</w:t>
      </w:r>
      <w:r w:rsidRPr="00B64381">
        <w:t xml:space="preserve"> </w:t>
      </w:r>
      <w:hyperlink r:id="rId9" w:history="1">
        <w:r w:rsidRPr="00D05DAC">
          <w:rPr>
            <w:rStyle w:val="a7"/>
            <w:sz w:val="28"/>
            <w:szCs w:val="28"/>
            <w:shd w:val="clear" w:color="auto" w:fill="FFFFFF"/>
          </w:rPr>
          <w:t>kamaleev.ranil.98@mail.ru</w:t>
        </w:r>
      </w:hyperlink>
      <w:r>
        <w:rPr>
          <w:color w:val="000000"/>
          <w:sz w:val="28"/>
          <w:szCs w:val="28"/>
          <w:shd w:val="clear" w:color="auto" w:fill="FFFFFF"/>
        </w:rPr>
        <w:t xml:space="preserve"> согласно приложению 2.</w:t>
      </w:r>
    </w:p>
    <w:p w:rsidR="00A41789" w:rsidRDefault="00BF6F45" w:rsidP="00A41789">
      <w:pPr>
        <w:shd w:val="clear" w:color="auto" w:fill="FFFFFF"/>
        <w:overflowPunct/>
        <w:autoSpaceDE/>
        <w:autoSpaceDN/>
        <w:adjustRightInd/>
        <w:ind w:right="142" w:firstLine="709"/>
        <w:jc w:val="both"/>
        <w:textAlignment w:val="auto"/>
        <w:rPr>
          <w:sz w:val="28"/>
          <w:szCs w:val="22"/>
        </w:rPr>
      </w:pPr>
      <w:r w:rsidRPr="00BF6F45">
        <w:rPr>
          <w:sz w:val="28"/>
          <w:szCs w:val="22"/>
        </w:rPr>
        <w:t>Приложени</w:t>
      </w:r>
      <w:r w:rsidR="009E15E3">
        <w:rPr>
          <w:sz w:val="28"/>
          <w:szCs w:val="22"/>
        </w:rPr>
        <w:t>я</w:t>
      </w:r>
      <w:r w:rsidRPr="00BF6F45">
        <w:rPr>
          <w:sz w:val="28"/>
          <w:szCs w:val="22"/>
        </w:rPr>
        <w:t xml:space="preserve">: </w:t>
      </w:r>
    </w:p>
    <w:p w:rsidR="00A41789" w:rsidRPr="00A41789" w:rsidRDefault="009E15E3" w:rsidP="00A41789">
      <w:pPr>
        <w:pStyle w:val="a6"/>
        <w:numPr>
          <w:ilvl w:val="0"/>
          <w:numId w:val="5"/>
        </w:numPr>
        <w:shd w:val="clear" w:color="auto" w:fill="FFFFFF"/>
        <w:tabs>
          <w:tab w:val="left" w:pos="851"/>
          <w:tab w:val="left" w:pos="993"/>
        </w:tabs>
        <w:overflowPunct/>
        <w:autoSpaceDE/>
        <w:autoSpaceDN/>
        <w:adjustRightInd/>
        <w:ind w:left="0" w:right="142" w:firstLine="709"/>
        <w:jc w:val="both"/>
        <w:textAlignment w:val="auto"/>
        <w:rPr>
          <w:sz w:val="28"/>
          <w:szCs w:val="22"/>
        </w:rPr>
      </w:pPr>
      <w:r w:rsidRPr="00A41789">
        <w:rPr>
          <w:sz w:val="28"/>
          <w:szCs w:val="22"/>
        </w:rPr>
        <w:t xml:space="preserve">Методические рекомендации по реализации мероприятий Всероссийского физкультурно-спортивного комплекса «Готов к труду и обороне» (ГТО) </w:t>
      </w:r>
      <w:r w:rsidR="00BF6F45" w:rsidRPr="00A41789">
        <w:rPr>
          <w:sz w:val="28"/>
          <w:szCs w:val="22"/>
        </w:rPr>
        <w:t xml:space="preserve">на </w:t>
      </w:r>
      <w:r w:rsidRPr="00A41789">
        <w:rPr>
          <w:sz w:val="28"/>
          <w:szCs w:val="22"/>
        </w:rPr>
        <w:t>4</w:t>
      </w:r>
      <w:r w:rsidR="00BF6F45" w:rsidRPr="00A41789">
        <w:rPr>
          <w:sz w:val="28"/>
          <w:szCs w:val="22"/>
        </w:rPr>
        <w:t xml:space="preserve"> л., в 1 экз.</w:t>
      </w:r>
    </w:p>
    <w:p w:rsidR="00A41789" w:rsidRPr="00A41789" w:rsidRDefault="00A41789" w:rsidP="00A41789">
      <w:pPr>
        <w:pStyle w:val="a6"/>
        <w:numPr>
          <w:ilvl w:val="0"/>
          <w:numId w:val="5"/>
        </w:numPr>
        <w:shd w:val="clear" w:color="auto" w:fill="FFFFFF"/>
        <w:tabs>
          <w:tab w:val="left" w:pos="851"/>
          <w:tab w:val="left" w:pos="993"/>
        </w:tabs>
        <w:overflowPunct/>
        <w:autoSpaceDE/>
        <w:autoSpaceDN/>
        <w:adjustRightInd/>
        <w:ind w:left="0" w:right="142" w:firstLine="709"/>
        <w:jc w:val="both"/>
        <w:textAlignment w:val="auto"/>
        <w:rPr>
          <w:sz w:val="28"/>
          <w:szCs w:val="22"/>
        </w:rPr>
      </w:pPr>
      <w:r w:rsidRPr="00A41789">
        <w:rPr>
          <w:sz w:val="28"/>
          <w:szCs w:val="28"/>
        </w:rPr>
        <w:t>Информация об  эффективности реализации Всероссийского физкультурно-спортивного комплекса «Готов к труду и обороне» (ГТО)» в общеобразовательных и профессиональных образовательных организациях Республики Татарстан</w:t>
      </w:r>
      <w:r w:rsidRPr="00A41789">
        <w:rPr>
          <w:sz w:val="28"/>
          <w:szCs w:val="22"/>
        </w:rPr>
        <w:t xml:space="preserve"> на </w:t>
      </w:r>
      <w:r>
        <w:rPr>
          <w:sz w:val="28"/>
          <w:szCs w:val="22"/>
        </w:rPr>
        <w:t>1</w:t>
      </w:r>
      <w:r w:rsidRPr="00A41789">
        <w:rPr>
          <w:sz w:val="28"/>
          <w:szCs w:val="22"/>
        </w:rPr>
        <w:t xml:space="preserve"> л., в 1 экз.</w:t>
      </w:r>
    </w:p>
    <w:p w:rsidR="00BF6F45" w:rsidRDefault="00BF6F45" w:rsidP="00A41789">
      <w:pPr>
        <w:rPr>
          <w:sz w:val="28"/>
          <w:szCs w:val="28"/>
        </w:rPr>
      </w:pPr>
    </w:p>
    <w:p w:rsidR="009E15E3" w:rsidRPr="003C4148" w:rsidRDefault="009E15E3">
      <w:pPr>
        <w:rPr>
          <w:sz w:val="28"/>
          <w:szCs w:val="28"/>
        </w:rPr>
      </w:pPr>
    </w:p>
    <w:p w:rsidR="0029055A" w:rsidRPr="0029055A" w:rsidRDefault="002B5AAA" w:rsidP="0029055A">
      <w:pPr>
        <w:suppressAutoHyphens/>
        <w:jc w:val="both"/>
        <w:rPr>
          <w:b/>
          <w:sz w:val="28"/>
          <w:szCs w:val="28"/>
          <w:lang w:eastAsia="ar-SA"/>
        </w:rPr>
      </w:pPr>
      <w:r>
        <w:rPr>
          <w:b/>
          <w:sz w:val="28"/>
          <w:szCs w:val="28"/>
        </w:rPr>
        <w:t>Заместитель министра</w:t>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Pr>
          <w:b/>
          <w:sz w:val="28"/>
          <w:szCs w:val="28"/>
        </w:rPr>
        <w:t xml:space="preserve">               </w:t>
      </w:r>
      <w:r>
        <w:rPr>
          <w:b/>
          <w:sz w:val="28"/>
          <w:szCs w:val="28"/>
        </w:rPr>
        <w:t xml:space="preserve">           </w:t>
      </w:r>
      <w:r w:rsidR="003C4148">
        <w:rPr>
          <w:b/>
          <w:sz w:val="28"/>
          <w:szCs w:val="28"/>
        </w:rPr>
        <w:t xml:space="preserve">   </w:t>
      </w:r>
      <w:r>
        <w:rPr>
          <w:b/>
          <w:sz w:val="28"/>
          <w:szCs w:val="28"/>
        </w:rPr>
        <w:t xml:space="preserve">   </w:t>
      </w:r>
      <w:proofErr w:type="spellStart"/>
      <w:r>
        <w:rPr>
          <w:b/>
          <w:sz w:val="28"/>
          <w:szCs w:val="28"/>
        </w:rPr>
        <w:t>С.Р</w:t>
      </w:r>
      <w:r w:rsidR="0029055A" w:rsidRPr="0029055A">
        <w:rPr>
          <w:b/>
          <w:sz w:val="28"/>
          <w:szCs w:val="28"/>
        </w:rPr>
        <w:t>.</w:t>
      </w:r>
      <w:r>
        <w:rPr>
          <w:b/>
          <w:sz w:val="28"/>
          <w:szCs w:val="28"/>
        </w:rPr>
        <w:t>Андреев</w:t>
      </w:r>
      <w:proofErr w:type="spellEnd"/>
    </w:p>
    <w:p w:rsidR="00713E43" w:rsidRDefault="00713E43" w:rsidP="002B5AAA">
      <w:pPr>
        <w:rPr>
          <w:sz w:val="24"/>
          <w:szCs w:val="24"/>
        </w:rPr>
      </w:pPr>
    </w:p>
    <w:p w:rsidR="002B5AAA" w:rsidRDefault="005B4673" w:rsidP="002B5AAA">
      <w:pPr>
        <w:rPr>
          <w:sz w:val="24"/>
          <w:szCs w:val="24"/>
        </w:rPr>
      </w:pPr>
      <w:proofErr w:type="spellStart"/>
      <w:r>
        <w:rPr>
          <w:sz w:val="24"/>
          <w:szCs w:val="24"/>
        </w:rPr>
        <w:t>Л.Г.Габитова</w:t>
      </w:r>
      <w:proofErr w:type="spellEnd"/>
      <w:r w:rsidR="00713E43">
        <w:rPr>
          <w:sz w:val="24"/>
          <w:szCs w:val="24"/>
        </w:rPr>
        <w:t>,</w:t>
      </w:r>
      <w:r w:rsidR="00A41789">
        <w:rPr>
          <w:sz w:val="24"/>
          <w:szCs w:val="24"/>
        </w:rPr>
        <w:t xml:space="preserve"> </w:t>
      </w:r>
      <w:r w:rsidR="0029055A" w:rsidRPr="002B5AAA">
        <w:rPr>
          <w:sz w:val="24"/>
          <w:szCs w:val="24"/>
        </w:rPr>
        <w:t>(843)</w:t>
      </w:r>
      <w:r w:rsidR="005F39C3" w:rsidRPr="002B5AAA">
        <w:rPr>
          <w:sz w:val="24"/>
          <w:szCs w:val="24"/>
        </w:rPr>
        <w:t xml:space="preserve"> </w:t>
      </w:r>
      <w:r w:rsidR="0029055A" w:rsidRPr="002B5AAA">
        <w:rPr>
          <w:sz w:val="24"/>
          <w:szCs w:val="24"/>
        </w:rPr>
        <w:t>294</w:t>
      </w:r>
      <w:r w:rsidR="005F39C3" w:rsidRPr="002B5AAA">
        <w:rPr>
          <w:sz w:val="24"/>
          <w:szCs w:val="24"/>
        </w:rPr>
        <w:t xml:space="preserve"> </w:t>
      </w:r>
      <w:r w:rsidR="0029055A" w:rsidRPr="002B5AAA">
        <w:rPr>
          <w:sz w:val="24"/>
          <w:szCs w:val="24"/>
        </w:rPr>
        <w:t>95</w:t>
      </w:r>
      <w:r w:rsidR="005F39C3" w:rsidRPr="002B5AAA">
        <w:rPr>
          <w:sz w:val="24"/>
          <w:szCs w:val="24"/>
        </w:rPr>
        <w:t xml:space="preserve"> </w:t>
      </w:r>
      <w:r w:rsidR="0029055A" w:rsidRPr="002B5AAA">
        <w:rPr>
          <w:sz w:val="24"/>
          <w:szCs w:val="24"/>
        </w:rPr>
        <w:t>49</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r w:rsidRPr="00176C9E">
        <w:rPr>
          <w:sz w:val="24"/>
          <w:szCs w:val="24"/>
        </w:rPr>
        <w:lastRenderedPageBreak/>
        <w:t>Приложение</w:t>
      </w:r>
      <w:r w:rsidR="00713E43">
        <w:rPr>
          <w:sz w:val="24"/>
          <w:szCs w:val="24"/>
        </w:rPr>
        <w:t xml:space="preserve"> 1</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proofErr w:type="gramStart"/>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проведение мониторинга внедрения ВФСК ГТО в образовательных организациях.</w:t>
      </w:r>
    </w:p>
    <w:p w:rsidR="00BF6F45" w:rsidRPr="00BF6F45" w:rsidRDefault="00BF6F45" w:rsidP="00BF6F45">
      <w:pPr>
        <w:shd w:val="clear" w:color="auto" w:fill="FFFFFF"/>
        <w:overflowPunct/>
        <w:autoSpaceDE/>
        <w:autoSpaceDN/>
        <w:adjustRightInd/>
        <w:ind w:right="140" w:firstLine="709"/>
        <w:jc w:val="both"/>
        <w:textAlignment w:val="auto"/>
        <w:rPr>
          <w:b/>
          <w:color w:val="000000"/>
          <w:sz w:val="28"/>
          <w:szCs w:val="28"/>
          <w:shd w:val="clear" w:color="auto" w:fill="FFFFFF"/>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BF6F45">
      <w:pPr>
        <w:shd w:val="clear" w:color="auto" w:fill="FFFFFF"/>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выполнении нормативов ВФ</w:t>
      </w:r>
      <w:r w:rsidR="006206C9">
        <w:rPr>
          <w:color w:val="000000"/>
          <w:sz w:val="28"/>
          <w:szCs w:val="28"/>
          <w:shd w:val="clear" w:color="auto" w:fill="FFFFFF"/>
        </w:rPr>
        <w:t>СК ГТО ежеквартально.</w:t>
      </w:r>
    </w:p>
    <w:p w:rsidR="00BF6F45" w:rsidRPr="00BF6F45" w:rsidRDefault="00BF6F45" w:rsidP="00BF6F45">
      <w:pPr>
        <w:shd w:val="clear" w:color="auto" w:fill="FFFFFF"/>
        <w:overflowPunct/>
        <w:autoSpaceDE/>
        <w:autoSpaceDN/>
        <w:adjustRightInd/>
        <w:ind w:right="140"/>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w:t>
      </w:r>
      <w:proofErr w:type="gramStart"/>
      <w:r w:rsidRPr="00BF6F45">
        <w:rPr>
          <w:color w:val="000000"/>
          <w:sz w:val="28"/>
          <w:szCs w:val="28"/>
          <w:shd w:val="clear" w:color="auto" w:fill="FFFFFF"/>
        </w:rPr>
        <w:t>обучающихся</w:t>
      </w:r>
      <w:proofErr w:type="gramEnd"/>
      <w:r w:rsidRPr="00BF6F45">
        <w:rPr>
          <w:color w:val="000000"/>
          <w:sz w:val="28"/>
          <w:szCs w:val="28"/>
          <w:shd w:val="clear" w:color="auto" w:fill="FFFFFF"/>
        </w:rPr>
        <w:t>,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BF6F45">
      <w:pPr>
        <w:shd w:val="clear" w:color="auto" w:fill="FFFFFF"/>
        <w:overflowPunct/>
        <w:autoSpaceDE/>
        <w:autoSpaceDN/>
        <w:adjustRightInd/>
        <w:ind w:right="140"/>
        <w:contextualSpacing/>
        <w:jc w:val="both"/>
        <w:textAlignment w:val="auto"/>
        <w:rPr>
          <w:sz w:val="28"/>
          <w:szCs w:val="28"/>
        </w:rPr>
      </w:pPr>
      <w:r>
        <w:rPr>
          <w:color w:val="000000"/>
          <w:sz w:val="28"/>
          <w:szCs w:val="28"/>
          <w:shd w:val="clear" w:color="auto" w:fill="FFFFFF"/>
        </w:rPr>
        <w:t xml:space="preserve">3. </w:t>
      </w:r>
      <w:proofErr w:type="gramStart"/>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статистической отчетности 5-ФК, 1-ДО, 1-Доп).</w:t>
      </w:r>
      <w:proofErr w:type="gramEnd"/>
    </w:p>
    <w:p w:rsidR="00BF6F45" w:rsidRPr="00BF6F45" w:rsidRDefault="00BF6F45" w:rsidP="00BF6F45">
      <w:pPr>
        <w:shd w:val="clear" w:color="auto" w:fill="FFFFFF"/>
        <w:overflowPunct/>
        <w:autoSpaceDE/>
        <w:autoSpaceDN/>
        <w:adjustRightInd/>
        <w:ind w:right="140"/>
        <w:contextualSpacing/>
        <w:jc w:val="both"/>
        <w:textAlignment w:val="auto"/>
        <w:rPr>
          <w:sz w:val="28"/>
          <w:szCs w:val="28"/>
        </w:rPr>
      </w:pPr>
      <w:r>
        <w:rPr>
          <w:color w:val="000000"/>
          <w:sz w:val="28"/>
          <w:szCs w:val="28"/>
          <w:shd w:val="clear" w:color="auto" w:fill="FFFFFF"/>
        </w:rPr>
        <w:t xml:space="preserve">4. </w:t>
      </w:r>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2020-2021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
    <w:p w:rsidR="00BF6F45" w:rsidRPr="00BF6F45" w:rsidRDefault="006206C9" w:rsidP="00BF6F45">
      <w:pPr>
        <w:shd w:val="clear" w:color="auto" w:fill="FFFFFF"/>
        <w:overflowPunct/>
        <w:autoSpaceDE/>
        <w:autoSpaceDN/>
        <w:adjustRightInd/>
        <w:ind w:right="140"/>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BF6F45">
      <w:pPr>
        <w:overflowPunct/>
        <w:autoSpaceDE/>
        <w:autoSpaceDN/>
        <w:adjustRightInd/>
        <w:ind w:right="140"/>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20</w:t>
      </w:r>
      <w:r>
        <w:rPr>
          <w:b/>
          <w:color w:val="000000"/>
          <w:sz w:val="28"/>
          <w:szCs w:val="28"/>
          <w:shd w:val="clear" w:color="auto" w:fill="FFFFFF"/>
        </w:rPr>
        <w:t>-20</w:t>
      </w:r>
      <w:r w:rsidR="005B4673">
        <w:rPr>
          <w:b/>
          <w:color w:val="000000"/>
          <w:sz w:val="28"/>
          <w:szCs w:val="28"/>
          <w:shd w:val="clear" w:color="auto" w:fill="FFFFFF"/>
        </w:rPr>
        <w:t>21</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lastRenderedPageBreak/>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w:t>
      </w:r>
      <w:proofErr w:type="spellStart"/>
      <w:r w:rsidR="00610D01">
        <w:rPr>
          <w:color w:val="000000"/>
          <w:sz w:val="28"/>
          <w:szCs w:val="28"/>
          <w:shd w:val="clear" w:color="auto" w:fill="FFFFFF"/>
        </w:rPr>
        <w:t>мальчики</w:t>
      </w:r>
      <w:proofErr w:type="gramStart"/>
      <w:r w:rsidR="00610D01">
        <w:rPr>
          <w:color w:val="000000"/>
          <w:sz w:val="28"/>
          <w:szCs w:val="28"/>
          <w:shd w:val="clear" w:color="auto" w:fill="FFFFFF"/>
        </w:rPr>
        <w:t>,ю</w:t>
      </w:r>
      <w:proofErr w:type="gramEnd"/>
      <w:r w:rsidR="00610D01">
        <w:rPr>
          <w:color w:val="000000"/>
          <w:sz w:val="28"/>
          <w:szCs w:val="28"/>
          <w:shd w:val="clear" w:color="auto" w:fill="FFFFFF"/>
        </w:rPr>
        <w:t>ноши</w:t>
      </w:r>
      <w:proofErr w:type="spellEnd"/>
      <w:r w:rsidR="00610D01">
        <w:rPr>
          <w:color w:val="000000"/>
          <w:sz w:val="28"/>
          <w:szCs w:val="28"/>
          <w:shd w:val="clear" w:color="auto" w:fill="FFFFFF"/>
        </w:rPr>
        <w:t xml:space="preserve">),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ибание рук в упоре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в пришкольных лагерях</w:t>
      </w:r>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социальных сетях по</w:t>
      </w:r>
      <w:r w:rsidR="003B4EC4">
        <w:rPr>
          <w:color w:val="000000"/>
          <w:sz w:val="28"/>
          <w:szCs w:val="28"/>
          <w:shd w:val="clear" w:color="auto" w:fill="FFFFFF"/>
        </w:rPr>
        <w:t xml:space="preserve">д </w:t>
      </w:r>
      <w:proofErr w:type="spellStart"/>
      <w:r w:rsidR="003B4EC4">
        <w:rPr>
          <w:color w:val="000000"/>
          <w:sz w:val="28"/>
          <w:szCs w:val="28"/>
          <w:shd w:val="clear" w:color="auto" w:fill="FFFFFF"/>
        </w:rPr>
        <w:t>хештегами</w:t>
      </w:r>
      <w:proofErr w:type="spellEnd"/>
      <w:r w:rsidR="003B4EC4">
        <w:rPr>
          <w:color w:val="000000"/>
          <w:sz w:val="28"/>
          <w:szCs w:val="28"/>
          <w:shd w:val="clear" w:color="auto" w:fill="FFFFFF"/>
        </w:rPr>
        <w:t>:</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Помимо нормативно-тестирующей части Государственны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B7D77">
        <w:rPr>
          <w:sz w:val="28"/>
          <w:szCs w:val="28"/>
        </w:rPr>
        <w:t>19</w:t>
      </w:r>
      <w:r w:rsidRPr="00BF6F45">
        <w:rPr>
          <w:sz w:val="28"/>
          <w:szCs w:val="28"/>
        </w:rPr>
        <w:t xml:space="preserve"> ию</w:t>
      </w:r>
      <w:r w:rsidR="001E0788">
        <w:rPr>
          <w:sz w:val="28"/>
          <w:szCs w:val="28"/>
        </w:rPr>
        <w:t>н</w:t>
      </w:r>
      <w:r w:rsidRPr="00BF6F45">
        <w:rPr>
          <w:sz w:val="28"/>
          <w:szCs w:val="28"/>
        </w:rPr>
        <w:t>я 201</w:t>
      </w:r>
      <w:r w:rsidR="000B7D77">
        <w:rPr>
          <w:sz w:val="28"/>
          <w:szCs w:val="28"/>
        </w:rPr>
        <w:t>7</w:t>
      </w:r>
      <w:r w:rsidRPr="00BF6F45">
        <w:rPr>
          <w:sz w:val="28"/>
          <w:szCs w:val="28"/>
        </w:rPr>
        <w:t xml:space="preserve"> года №</w:t>
      </w:r>
      <w:r w:rsidR="000530E4">
        <w:rPr>
          <w:sz w:val="28"/>
          <w:szCs w:val="28"/>
        </w:rPr>
        <w:t xml:space="preserve"> </w:t>
      </w:r>
      <w:r w:rsidRPr="00BF6F45">
        <w:rPr>
          <w:sz w:val="28"/>
          <w:szCs w:val="28"/>
        </w:rPr>
        <w:t>5</w:t>
      </w:r>
      <w:r w:rsidR="000B7D77">
        <w:rPr>
          <w:sz w:val="28"/>
          <w:szCs w:val="28"/>
        </w:rPr>
        <w:t>42</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BF6F45" w:rsidRPr="00BF6F45" w:rsidRDefault="00BF6F45" w:rsidP="00BF6F45">
      <w:pPr>
        <w:overflowPunct/>
        <w:autoSpaceDE/>
        <w:autoSpaceDN/>
        <w:adjustRightInd/>
        <w:ind w:right="140"/>
        <w:jc w:val="both"/>
        <w:textAlignment w:val="auto"/>
        <w:rPr>
          <w:sz w:val="28"/>
          <w:szCs w:val="28"/>
        </w:rPr>
      </w:pPr>
      <w:r w:rsidRPr="00BF6F45">
        <w:rPr>
          <w:sz w:val="28"/>
          <w:szCs w:val="28"/>
        </w:rPr>
        <w:t xml:space="preserve"> </w:t>
      </w:r>
    </w:p>
    <w:tbl>
      <w:tblPr>
        <w:tblW w:w="10491" w:type="dxa"/>
        <w:tblInd w:w="-176" w:type="dxa"/>
        <w:tblLayout w:type="fixed"/>
        <w:tblLook w:val="04A0" w:firstRow="1" w:lastRow="0" w:firstColumn="1" w:lastColumn="0" w:noHBand="0" w:noVBand="1"/>
      </w:tblPr>
      <w:tblGrid>
        <w:gridCol w:w="3403"/>
        <w:gridCol w:w="1134"/>
        <w:gridCol w:w="1134"/>
        <w:gridCol w:w="1276"/>
        <w:gridCol w:w="1276"/>
        <w:gridCol w:w="1134"/>
        <w:gridCol w:w="1134"/>
      </w:tblGrid>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 xml:space="preserve">Виды двигательной </w:t>
            </w:r>
            <w:r w:rsidR="001E0788" w:rsidRPr="001E0788">
              <w:rPr>
                <w:color w:val="000000"/>
                <w:sz w:val="24"/>
                <w:szCs w:val="24"/>
              </w:rPr>
              <w:t>деятельности</w:t>
            </w:r>
          </w:p>
        </w:tc>
        <w:tc>
          <w:tcPr>
            <w:tcW w:w="708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1E0788" w:rsidP="001E0788">
            <w:pPr>
              <w:overflowPunct/>
              <w:autoSpaceDE/>
              <w:autoSpaceDN/>
              <w:adjustRightInd/>
              <w:jc w:val="center"/>
              <w:textAlignment w:val="auto"/>
              <w:rPr>
                <w:color w:val="000000"/>
                <w:sz w:val="24"/>
                <w:szCs w:val="24"/>
              </w:rPr>
            </w:pPr>
            <w:r w:rsidRPr="001E0788">
              <w:rPr>
                <w:color w:val="000000"/>
                <w:sz w:val="24"/>
                <w:szCs w:val="24"/>
              </w:rPr>
              <w:t>Минимальный в</w:t>
            </w:r>
            <w:r w:rsidR="00BF6F45" w:rsidRPr="001E0788">
              <w:rPr>
                <w:color w:val="000000"/>
                <w:sz w:val="24"/>
                <w:szCs w:val="24"/>
              </w:rPr>
              <w:t>ременной объем в неделю, не менее (мин)</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7088" w:type="dxa"/>
            <w:gridSpan w:val="6"/>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 ступень (6-8 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 ступень (9-10л.)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III ступень (11-12 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IV ступень (13-15 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1E0788" w:rsidP="00BF6F45">
            <w:pPr>
              <w:overflowPunct/>
              <w:autoSpaceDE/>
              <w:autoSpaceDN/>
              <w:adjustRightInd/>
              <w:jc w:val="center"/>
              <w:textAlignment w:val="auto"/>
              <w:rPr>
                <w:color w:val="000000"/>
                <w:sz w:val="24"/>
                <w:szCs w:val="24"/>
              </w:rPr>
            </w:pPr>
            <w:r>
              <w:rPr>
                <w:color w:val="000000"/>
                <w:sz w:val="24"/>
                <w:szCs w:val="24"/>
              </w:rPr>
              <w:t>V ступень (16-17</w:t>
            </w:r>
            <w:r w:rsidR="00BF6F45" w:rsidRPr="001E0788">
              <w:rPr>
                <w:color w:val="000000"/>
                <w:sz w:val="24"/>
                <w:szCs w:val="24"/>
              </w:rPr>
              <w:t>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VI ступень (18 л.)</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600"/>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Утренняя гимнастика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105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r>
      <w:tr w:rsidR="00BF6F45" w:rsidRPr="00BF6F45" w:rsidTr="001E0788">
        <w:trPr>
          <w:trHeight w:val="276"/>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У</w:t>
            </w:r>
            <w:r w:rsidR="00BF6F45" w:rsidRPr="001E0788">
              <w:rPr>
                <w:color w:val="000000"/>
                <w:sz w:val="24"/>
                <w:szCs w:val="24"/>
              </w:rPr>
              <w:t>чебные занятия</w:t>
            </w:r>
            <w:r w:rsidRPr="001E0788">
              <w:rPr>
                <w:color w:val="000000"/>
                <w:sz w:val="24"/>
                <w:szCs w:val="24"/>
              </w:rPr>
              <w:t xml:space="preserve">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процессе учебного дня (физкультминутки, динамические паузы, активные перемены, игровая и соревновательная деятельность)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w:t>
            </w:r>
            <w:r w:rsidR="000B7D77" w:rsidRPr="001E0788">
              <w:rPr>
                <w:color w:val="000000"/>
                <w:sz w:val="24"/>
                <w:szCs w:val="24"/>
              </w:rPr>
              <w:t>2</w:t>
            </w:r>
            <w:r w:rsidRPr="001E0788">
              <w:rPr>
                <w:color w:val="000000"/>
                <w:sz w:val="24"/>
                <w:szCs w:val="24"/>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9E15E3" w:rsidP="001E0788">
            <w:pPr>
              <w:overflowPunct/>
              <w:autoSpaceDE/>
              <w:autoSpaceDN/>
              <w:adjustRightInd/>
              <w:jc w:val="center"/>
              <w:textAlignment w:val="auto"/>
              <w:rPr>
                <w:color w:val="000000"/>
                <w:sz w:val="24"/>
                <w:szCs w:val="24"/>
              </w:rPr>
            </w:pPr>
            <w:r>
              <w:rPr>
                <w:color w:val="000000"/>
                <w:sz w:val="24"/>
                <w:szCs w:val="24"/>
              </w:rPr>
              <w:t>Организованные занятия в спортивных</w:t>
            </w:r>
            <w:r w:rsidR="00BF6F45" w:rsidRPr="001E0788">
              <w:rPr>
                <w:color w:val="000000"/>
                <w:sz w:val="24"/>
                <w:szCs w:val="24"/>
              </w:rPr>
              <w:t xml:space="preserve"> секциях и кружках</w:t>
            </w:r>
            <w:r w:rsidR="000B7D77" w:rsidRPr="001E0788">
              <w:rPr>
                <w:color w:val="000000"/>
                <w:sz w:val="24"/>
                <w:szCs w:val="24"/>
              </w:rPr>
              <w:t>. Участие в спортивных соревнованиях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 xml:space="preserve">Самостоятельные занятия физической </w:t>
            </w:r>
            <w:r w:rsidR="00BF6F45" w:rsidRPr="001E0788">
              <w:rPr>
                <w:color w:val="000000"/>
                <w:sz w:val="24"/>
                <w:szCs w:val="24"/>
              </w:rPr>
              <w:t>культурой</w:t>
            </w:r>
            <w:r w:rsidRPr="001E0788">
              <w:rPr>
                <w:color w:val="000000"/>
                <w:sz w:val="24"/>
                <w:szCs w:val="24"/>
              </w:rPr>
              <w:t xml:space="preserve"> (с участием родителей) и другими видами двигательной </w:t>
            </w:r>
            <w:r w:rsidRPr="001E0788">
              <w:rPr>
                <w:color w:val="000000"/>
                <w:sz w:val="24"/>
                <w:szCs w:val="24"/>
              </w:rPr>
              <w:lastRenderedPageBreak/>
              <w:t>деятельности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lastRenderedPageBreak/>
              <w:t>185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205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265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288"/>
        </w:trPr>
        <w:tc>
          <w:tcPr>
            <w:tcW w:w="3403" w:type="dxa"/>
            <w:tcBorders>
              <w:top w:val="single" w:sz="4" w:space="0" w:color="auto"/>
              <w:left w:val="single" w:sz="4" w:space="0" w:color="auto"/>
              <w:bottom w:val="single" w:sz="4" w:space="0" w:color="auto"/>
              <w:right w:val="single" w:sz="4" w:space="0" w:color="000000"/>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lastRenderedPageBreak/>
              <w:t>В период каникул ежедневный двигательный режим должен составлять</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r>
    </w:tbl>
    <w:p w:rsidR="00EA404D" w:rsidRDefault="00EA404D" w:rsidP="00BF6F45">
      <w:pPr>
        <w:overflowPunct/>
        <w:autoSpaceDE/>
        <w:autoSpaceDN/>
        <w:adjustRightInd/>
        <w:ind w:right="140" w:firstLine="709"/>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образовательных организациях необходимо создать условия для удовлетворения биологической потребности учащихся в движении (СанПиН.   2.4.2.2821-10 </w:t>
      </w:r>
      <w:proofErr w:type="spellStart"/>
      <w:r w:rsidRPr="00BF6F45">
        <w:rPr>
          <w:sz w:val="28"/>
          <w:szCs w:val="28"/>
        </w:rPr>
        <w:t>пп</w:t>
      </w:r>
      <w:proofErr w:type="spellEnd"/>
      <w:r w:rsidRPr="00BF6F45">
        <w:rPr>
          <w:sz w:val="28"/>
          <w:szCs w:val="28"/>
        </w:rPr>
        <w:t>. 10.17, 10.20, 10.21,10.22).</w:t>
      </w:r>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Двигательная активность обучающихся, помимо уроков физической культуры, в образовательном процессе обеспечивается за счет:</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спортивных соревнований, занятий в спортивных кружках и секциях, массовых спортивно-оздоровительных мероприятий</w:t>
      </w:r>
      <w:r w:rsidR="00B27A5E">
        <w:rPr>
          <w:sz w:val="28"/>
          <w:szCs w:val="28"/>
        </w:rPr>
        <w:t>, в том числе в рамках деятельности Школьного спортивного клуба</w:t>
      </w:r>
      <w:r w:rsidRPr="00BF6F45">
        <w:rPr>
          <w:sz w:val="28"/>
          <w:szCs w:val="28"/>
        </w:rPr>
        <w:t xml:space="preserve">.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 Утреннюю гимнастику рекомендуется проводить перед началом занятий или после первого урока. Методические рекомендации и </w:t>
      </w:r>
      <w:proofErr w:type="spellStart"/>
      <w:r w:rsidRPr="00BF6F45">
        <w:rPr>
          <w:sz w:val="28"/>
          <w:szCs w:val="28"/>
        </w:rPr>
        <w:t>видеокомплексы</w:t>
      </w:r>
      <w:proofErr w:type="spellEnd"/>
      <w:r w:rsidRPr="00BF6F45">
        <w:rPr>
          <w:sz w:val="28"/>
          <w:szCs w:val="28"/>
        </w:rPr>
        <w:t xml:space="preserve"> утренней гимнастики, рекомендованные к проведению в образовательных организациях, размещены на сайте Министерства образования и науки Республики Татарстан в разделе «Образование/Воспитание, дополнительное образование детей/ </w:t>
      </w:r>
      <w:proofErr w:type="spellStart"/>
      <w:r w:rsidRPr="00BF6F45">
        <w:rPr>
          <w:sz w:val="28"/>
          <w:szCs w:val="28"/>
        </w:rPr>
        <w:t>Здоровьеберегающее</w:t>
      </w:r>
      <w:proofErr w:type="spellEnd"/>
      <w:r w:rsidRPr="00BF6F45">
        <w:rPr>
          <w:sz w:val="28"/>
          <w:szCs w:val="28"/>
        </w:rPr>
        <w:t xml:space="preserve"> и физкультурно-спортивное направление/Недельный двигательный режим».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Динамические паузы являются неотъемлемой частью урока. В связи с этим проведение физкультурных минуток   является обязательным этапом   урока на всех ступенях обучения. Для проведения физкультминуток рекомендовано использовать комплексы упражнений, предложенные в Приложениях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Pr="00BF6F45">
        <w:rPr>
          <w:sz w:val="28"/>
          <w:szCs w:val="28"/>
        </w:rPr>
        <w:t xml:space="preserve">тельных учреждениях» (СанПиН.   2.4.2.2821-10). Рекомендуется проводить уроки в режиме частой смены динамических поз с использованием </w:t>
      </w:r>
      <w:proofErr w:type="spellStart"/>
      <w:r w:rsidRPr="00BF6F45">
        <w:rPr>
          <w:sz w:val="28"/>
          <w:szCs w:val="28"/>
        </w:rPr>
        <w:t>офтальмотренажеров</w:t>
      </w:r>
      <w:proofErr w:type="spellEnd"/>
      <w:r w:rsidRPr="00BF6F45">
        <w:rPr>
          <w:sz w:val="28"/>
          <w:szCs w:val="28"/>
        </w:rPr>
        <w:t xml:space="preserve">,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Большие перемены, предусмотренные в распорядке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членов ученического самоуправления.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укрепление здоровья, гармоничное физическое и нравственное развитие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lastRenderedPageBreak/>
        <w:t xml:space="preserve">повышение уровня физической подготовленности и двигательной активности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формирование у обучающихся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roofErr w:type="gramEnd"/>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proofErr w:type="gramStart"/>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roofErr w:type="gramEnd"/>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Татарстан от 17.11.2014 года №6564/14  «О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Республики Татарстан, активно внедряющих «Всероссийский физкультурно-спортивный комплекс «Готов к</w:t>
      </w:r>
      <w:proofErr w:type="gramEnd"/>
      <w:r w:rsidRPr="00BF6F45">
        <w:rPr>
          <w:sz w:val="28"/>
          <w:szCs w:val="28"/>
        </w:rPr>
        <w:t xml:space="preserve">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создание Аллеи Спортивных достижений образовательной организации, муниципального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посещение на бесплатной основе республиканских, всероссийских, международных 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предоставление абонементов на бесплатные занятия в спортивно-оздоровительных комплексах;</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sectPr w:rsidR="00CB230D" w:rsidSect="00484D09">
          <w:pgSz w:w="11906" w:h="16838"/>
          <w:pgMar w:top="1134" w:right="567" w:bottom="993" w:left="1134" w:header="709" w:footer="709" w:gutter="0"/>
          <w:cols w:space="708"/>
          <w:docGrid w:linePitch="360"/>
        </w:sect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CB230D">
      <w:pPr>
        <w:overflowPunct/>
        <w:autoSpaceDE/>
        <w:autoSpaceDN/>
        <w:adjustRightInd/>
        <w:ind w:right="140" w:firstLine="709"/>
        <w:jc w:val="right"/>
        <w:textAlignment w:val="auto"/>
        <w:rPr>
          <w:bCs/>
          <w:sz w:val="24"/>
          <w:szCs w:val="24"/>
        </w:rPr>
      </w:pPr>
      <w:r w:rsidRPr="00CB230D">
        <w:rPr>
          <w:bCs/>
          <w:sz w:val="24"/>
          <w:szCs w:val="24"/>
        </w:rPr>
        <w:t>Приложение</w:t>
      </w:r>
      <w:r w:rsidR="00713E43">
        <w:rPr>
          <w:bCs/>
          <w:sz w:val="24"/>
          <w:szCs w:val="24"/>
        </w:rPr>
        <w:t xml:space="preserve"> 2</w:t>
      </w:r>
      <w:r w:rsidRPr="00CB230D">
        <w:rPr>
          <w:bCs/>
          <w:sz w:val="24"/>
          <w:szCs w:val="24"/>
        </w:rPr>
        <w:t xml:space="preserve"> </w:t>
      </w:r>
    </w:p>
    <w:p w:rsidR="00CB230D" w:rsidRDefault="00CB230D" w:rsidP="00CB230D">
      <w:pPr>
        <w:overflowPunct/>
        <w:autoSpaceDE/>
        <w:autoSpaceDN/>
        <w:adjustRightInd/>
        <w:ind w:right="140" w:firstLine="709"/>
        <w:jc w:val="center"/>
        <w:textAlignment w:val="auto"/>
        <w:rPr>
          <w:bCs/>
          <w:sz w:val="28"/>
          <w:szCs w:val="28"/>
        </w:rPr>
      </w:pPr>
    </w:p>
    <w:p w:rsidR="00713E43" w:rsidRDefault="00CB230D" w:rsidP="00CB230D">
      <w:pPr>
        <w:overflowPunct/>
        <w:autoSpaceDE/>
        <w:autoSpaceDN/>
        <w:adjustRightInd/>
        <w:ind w:right="140" w:firstLine="709"/>
        <w:jc w:val="center"/>
        <w:textAlignment w:val="auto"/>
        <w:rPr>
          <w:bCs/>
          <w:sz w:val="28"/>
          <w:szCs w:val="28"/>
        </w:rPr>
      </w:pPr>
      <w:r w:rsidRPr="00CB230D">
        <w:rPr>
          <w:bCs/>
          <w:sz w:val="28"/>
          <w:szCs w:val="28"/>
        </w:rPr>
        <w:t xml:space="preserve">Информация об  эффективности реализации </w:t>
      </w:r>
      <w:proofErr w:type="gramStart"/>
      <w:r w:rsidRPr="00CB230D">
        <w:rPr>
          <w:bCs/>
          <w:sz w:val="28"/>
          <w:szCs w:val="28"/>
        </w:rPr>
        <w:t>Всероссийского</w:t>
      </w:r>
      <w:proofErr w:type="gramEnd"/>
      <w:r w:rsidRPr="00CB230D">
        <w:rPr>
          <w:bCs/>
          <w:sz w:val="28"/>
          <w:szCs w:val="28"/>
        </w:rPr>
        <w:t xml:space="preserve"> физкультурно-спортивного </w:t>
      </w:r>
    </w:p>
    <w:p w:rsidR="00CB230D" w:rsidRDefault="00CB230D" w:rsidP="00CB230D">
      <w:pPr>
        <w:overflowPunct/>
        <w:autoSpaceDE/>
        <w:autoSpaceDN/>
        <w:adjustRightInd/>
        <w:ind w:right="140" w:firstLine="709"/>
        <w:jc w:val="center"/>
        <w:textAlignment w:val="auto"/>
        <w:rPr>
          <w:bCs/>
          <w:sz w:val="28"/>
          <w:szCs w:val="28"/>
        </w:rPr>
      </w:pPr>
      <w:r w:rsidRPr="00CB230D">
        <w:rPr>
          <w:bCs/>
          <w:sz w:val="28"/>
          <w:szCs w:val="28"/>
        </w:rPr>
        <w:t xml:space="preserve">комплекса «Готов к труду и обороне» (ГТО)» </w:t>
      </w:r>
    </w:p>
    <w:p w:rsidR="00CB230D" w:rsidRDefault="00CB230D" w:rsidP="00CB230D">
      <w:pPr>
        <w:overflowPunct/>
        <w:autoSpaceDE/>
        <w:autoSpaceDN/>
        <w:adjustRightInd/>
        <w:ind w:right="140" w:firstLine="709"/>
        <w:jc w:val="center"/>
        <w:textAlignment w:val="auto"/>
        <w:rPr>
          <w:bCs/>
          <w:sz w:val="28"/>
          <w:szCs w:val="28"/>
        </w:rPr>
      </w:pPr>
      <w:r>
        <w:rPr>
          <w:bCs/>
          <w:sz w:val="28"/>
          <w:szCs w:val="28"/>
        </w:rPr>
        <w:t xml:space="preserve">в </w:t>
      </w:r>
      <w:r w:rsidRPr="00CB230D">
        <w:rPr>
          <w:bCs/>
          <w:sz w:val="28"/>
          <w:szCs w:val="28"/>
        </w:rPr>
        <w:t xml:space="preserve">общеобразовательных и профессиональных образовательных организациях </w:t>
      </w:r>
      <w:r>
        <w:rPr>
          <w:bCs/>
          <w:sz w:val="28"/>
          <w:szCs w:val="28"/>
        </w:rPr>
        <w:t>Республики Татарстан</w:t>
      </w:r>
    </w:p>
    <w:p w:rsidR="00CB230D" w:rsidRDefault="00CB230D" w:rsidP="00CB230D">
      <w:pPr>
        <w:overflowPunct/>
        <w:autoSpaceDE/>
        <w:autoSpaceDN/>
        <w:adjustRightInd/>
        <w:ind w:right="140"/>
        <w:textAlignment w:val="auto"/>
        <w:rPr>
          <w:bCs/>
          <w:sz w:val="28"/>
          <w:szCs w:val="28"/>
        </w:rPr>
      </w:pPr>
    </w:p>
    <w:p w:rsidR="00CB230D" w:rsidRPr="00CB230D" w:rsidRDefault="00CB230D" w:rsidP="00CB230D">
      <w:pPr>
        <w:overflowPunct/>
        <w:autoSpaceDE/>
        <w:autoSpaceDN/>
        <w:adjustRightInd/>
        <w:ind w:right="140" w:firstLine="709"/>
        <w:jc w:val="center"/>
        <w:textAlignment w:val="auto"/>
        <w:rPr>
          <w:bCs/>
          <w:sz w:val="28"/>
          <w:szCs w:val="28"/>
        </w:rPr>
      </w:pPr>
      <w:r>
        <w:rPr>
          <w:bCs/>
          <w:sz w:val="28"/>
          <w:szCs w:val="28"/>
        </w:rPr>
        <w:t>з</w:t>
      </w:r>
      <w:r w:rsidRPr="00CB230D">
        <w:rPr>
          <w:bCs/>
          <w:sz w:val="28"/>
          <w:szCs w:val="28"/>
        </w:rPr>
        <w:t>а ___ квартал 2020 года (2021 года)</w:t>
      </w:r>
    </w:p>
    <w:p w:rsidR="00CB230D" w:rsidRPr="00CB230D" w:rsidRDefault="00CB230D" w:rsidP="00CB230D">
      <w:pPr>
        <w:overflowPunct/>
        <w:autoSpaceDE/>
        <w:autoSpaceDN/>
        <w:adjustRightInd/>
        <w:ind w:right="140" w:firstLine="709"/>
        <w:jc w:val="center"/>
        <w:textAlignment w:val="auto"/>
        <w:rPr>
          <w:bCs/>
          <w:sz w:val="24"/>
          <w:szCs w:val="24"/>
        </w:rPr>
      </w:pPr>
    </w:p>
    <w:p w:rsidR="00CB230D" w:rsidRPr="00CB230D" w:rsidRDefault="00CB230D" w:rsidP="00CB230D">
      <w:pPr>
        <w:overflowPunct/>
        <w:autoSpaceDE/>
        <w:autoSpaceDN/>
        <w:adjustRightInd/>
        <w:ind w:right="140" w:firstLine="709"/>
        <w:jc w:val="center"/>
        <w:textAlignment w:val="auto"/>
        <w:rPr>
          <w:bCs/>
          <w:sz w:val="24"/>
          <w:szCs w:val="24"/>
        </w:rPr>
      </w:pPr>
    </w:p>
    <w:tbl>
      <w:tblPr>
        <w:tblStyle w:val="a3"/>
        <w:tblW w:w="15276" w:type="dxa"/>
        <w:tblLayout w:type="fixed"/>
        <w:tblLook w:val="04A0" w:firstRow="1" w:lastRow="0" w:firstColumn="1" w:lastColumn="0" w:noHBand="0" w:noVBand="1"/>
      </w:tblPr>
      <w:tblGrid>
        <w:gridCol w:w="1855"/>
        <w:gridCol w:w="1863"/>
        <w:gridCol w:w="1620"/>
        <w:gridCol w:w="1189"/>
        <w:gridCol w:w="1567"/>
        <w:gridCol w:w="1325"/>
        <w:gridCol w:w="2131"/>
        <w:gridCol w:w="1741"/>
        <w:gridCol w:w="1985"/>
      </w:tblGrid>
      <w:tr w:rsidR="00713E43" w:rsidTr="00713E43">
        <w:trPr>
          <w:cantSplit/>
          <w:trHeight w:val="3496"/>
        </w:trPr>
        <w:tc>
          <w:tcPr>
            <w:tcW w:w="185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Наименование района</w:t>
            </w:r>
          </w:p>
        </w:tc>
        <w:tc>
          <w:tcPr>
            <w:tcW w:w="1863" w:type="dxa"/>
          </w:tcPr>
          <w:p w:rsidR="00CB230D" w:rsidRPr="00CB230D" w:rsidRDefault="00CB230D" w:rsidP="00CB230D">
            <w:pPr>
              <w:overflowPunct/>
              <w:autoSpaceDE/>
              <w:autoSpaceDN/>
              <w:adjustRightInd/>
              <w:ind w:right="34"/>
              <w:jc w:val="center"/>
              <w:textAlignment w:val="auto"/>
              <w:rPr>
                <w:color w:val="000000"/>
                <w:sz w:val="24"/>
                <w:szCs w:val="24"/>
                <w:shd w:val="clear" w:color="auto" w:fill="FFFFFF"/>
              </w:rPr>
            </w:pPr>
            <w:r w:rsidRPr="00CB230D">
              <w:rPr>
                <w:color w:val="000000"/>
                <w:sz w:val="24"/>
                <w:szCs w:val="24"/>
                <w:shd w:val="clear" w:color="auto" w:fill="FFFFFF"/>
              </w:rPr>
              <w:t xml:space="preserve">Мероприятия, </w:t>
            </w:r>
            <w:r w:rsidRPr="00CB230D">
              <w:rPr>
                <w:sz w:val="24"/>
                <w:szCs w:val="24"/>
              </w:rPr>
              <w:t xml:space="preserve"> </w:t>
            </w:r>
            <w:r w:rsidRPr="00CB230D">
              <w:rPr>
                <w:color w:val="000000"/>
                <w:sz w:val="24"/>
                <w:szCs w:val="24"/>
                <w:shd w:val="clear" w:color="auto" w:fill="FFFFFF"/>
              </w:rPr>
              <w:t>направленные на популяризацию ВФСК ГТО (указывать полное наименование мероприятия, краткое его описание с фото</w:t>
            </w:r>
            <w:r w:rsidR="00713E43">
              <w:rPr>
                <w:color w:val="000000"/>
                <w:sz w:val="24"/>
                <w:szCs w:val="24"/>
                <w:shd w:val="clear" w:color="auto" w:fill="FFFFFF"/>
              </w:rPr>
              <w:t xml:space="preserve"> можно вынести за пределы таблицы</w:t>
            </w:r>
            <w:r w:rsidRPr="00CB230D">
              <w:rPr>
                <w:color w:val="000000"/>
                <w:sz w:val="24"/>
                <w:szCs w:val="24"/>
                <w:shd w:val="clear" w:color="auto" w:fill="FFFFFF"/>
              </w:rPr>
              <w:t>)</w:t>
            </w:r>
          </w:p>
        </w:tc>
        <w:tc>
          <w:tcPr>
            <w:tcW w:w="162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Количество  обучающих, принявших участие в выполнении нормативов ВФСК ГТО</w:t>
            </w:r>
          </w:p>
        </w:tc>
        <w:tc>
          <w:tcPr>
            <w:tcW w:w="4081" w:type="dxa"/>
            <w:gridSpan w:val="3"/>
          </w:tcPr>
          <w:p w:rsid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 xml:space="preserve">Количество  </w:t>
            </w:r>
            <w:proofErr w:type="gramStart"/>
            <w:r w:rsidRPr="00CB230D">
              <w:rPr>
                <w:color w:val="000000"/>
                <w:sz w:val="24"/>
                <w:szCs w:val="24"/>
                <w:shd w:val="clear" w:color="auto" w:fill="FFFFFF"/>
              </w:rPr>
              <w:t>обучающихся</w:t>
            </w:r>
            <w:proofErr w:type="gramEnd"/>
            <w:r w:rsidRPr="00CB230D">
              <w:rPr>
                <w:color w:val="000000"/>
                <w:sz w:val="24"/>
                <w:szCs w:val="24"/>
                <w:shd w:val="clear" w:color="auto" w:fill="FFFFFF"/>
              </w:rPr>
              <w:t xml:space="preserve">, выполнивших нормативы </w:t>
            </w:r>
          </w:p>
          <w:p w:rsidR="00CB230D" w:rsidRPr="00CB230D" w:rsidRDefault="00CB230D" w:rsidP="00CB230D">
            <w:pPr>
              <w:tabs>
                <w:tab w:val="left" w:pos="3733"/>
              </w:tabs>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ВФСК ГТО на знаки отличия</w:t>
            </w:r>
          </w:p>
        </w:tc>
        <w:tc>
          <w:tcPr>
            <w:tcW w:w="2131" w:type="dxa"/>
          </w:tcPr>
          <w:p w:rsidR="00CB230D" w:rsidRPr="00CB230D" w:rsidRDefault="00CB230D" w:rsidP="00713E43">
            <w:pPr>
              <w:overflowPunct/>
              <w:autoSpaceDE/>
              <w:autoSpaceDN/>
              <w:adjustRightInd/>
              <w:jc w:val="center"/>
              <w:textAlignment w:val="auto"/>
              <w:rPr>
                <w:color w:val="000000"/>
                <w:sz w:val="24"/>
                <w:szCs w:val="24"/>
                <w:shd w:val="clear" w:color="auto" w:fill="FFFFFF"/>
              </w:rPr>
            </w:pPr>
            <w:proofErr w:type="gramStart"/>
            <w:r w:rsidRPr="00CB230D">
              <w:rPr>
                <w:color w:val="000000"/>
                <w:sz w:val="24"/>
                <w:szCs w:val="24"/>
                <w:shd w:val="clear" w:color="auto" w:fill="FFFFFF"/>
              </w:rPr>
              <w:t>Количество  обучающихся, систематически посещающих занятия физкультурно-спортивной направленности в рамках дополнительного образования</w:t>
            </w:r>
            <w:proofErr w:type="gramEnd"/>
          </w:p>
        </w:tc>
        <w:tc>
          <w:tcPr>
            <w:tcW w:w="1741" w:type="dxa"/>
          </w:tcPr>
          <w:p w:rsidR="00CB230D" w:rsidRPr="00CB230D" w:rsidRDefault="00CB230D" w:rsidP="00713E43">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Количество  педагогических работников, прошедших повышение квалификации</w:t>
            </w:r>
          </w:p>
        </w:tc>
        <w:tc>
          <w:tcPr>
            <w:tcW w:w="1985" w:type="dxa"/>
          </w:tcPr>
          <w:p w:rsidR="00CB230D" w:rsidRPr="00CB230D" w:rsidRDefault="00CB230D" w:rsidP="00713E43">
            <w:pPr>
              <w:overflowPunct/>
              <w:autoSpaceDE/>
              <w:autoSpaceDN/>
              <w:adjustRightInd/>
              <w:ind w:right="34"/>
              <w:jc w:val="center"/>
              <w:textAlignment w:val="auto"/>
              <w:rPr>
                <w:color w:val="000000"/>
                <w:sz w:val="24"/>
                <w:szCs w:val="24"/>
                <w:shd w:val="clear" w:color="auto" w:fill="FFFFFF"/>
              </w:rPr>
            </w:pPr>
            <w:r w:rsidRPr="00CB230D">
              <w:rPr>
                <w:color w:val="000000"/>
                <w:sz w:val="24"/>
                <w:szCs w:val="24"/>
                <w:shd w:val="clear" w:color="auto" w:fill="FFFFFF"/>
              </w:rPr>
              <w:t>количество образовательных организаций, имеющих на официальных сайтах разделы, посвященные ВФСК ГТО</w:t>
            </w:r>
          </w:p>
        </w:tc>
      </w:tr>
      <w:tr w:rsidR="00CB230D" w:rsidTr="00713E43">
        <w:trPr>
          <w:cantSplit/>
          <w:trHeight w:val="1134"/>
        </w:trPr>
        <w:tc>
          <w:tcPr>
            <w:tcW w:w="185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863"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620"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189"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золотой знак отличия</w:t>
            </w:r>
          </w:p>
        </w:tc>
        <w:tc>
          <w:tcPr>
            <w:tcW w:w="1567"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r w:rsidRPr="00CB230D">
              <w:rPr>
                <w:color w:val="000000"/>
                <w:sz w:val="24"/>
                <w:szCs w:val="24"/>
                <w:shd w:val="clear" w:color="auto" w:fill="FFFFFF"/>
              </w:rPr>
              <w:t>серебряный знак отличия</w:t>
            </w:r>
          </w:p>
        </w:tc>
        <w:tc>
          <w:tcPr>
            <w:tcW w:w="1325" w:type="dxa"/>
          </w:tcPr>
          <w:p w:rsidR="00CB230D" w:rsidRPr="00CB230D" w:rsidRDefault="00CB230D" w:rsidP="00CB230D">
            <w:pPr>
              <w:overflowPunct/>
              <w:autoSpaceDE/>
              <w:autoSpaceDN/>
              <w:adjustRightInd/>
              <w:jc w:val="center"/>
              <w:textAlignment w:val="auto"/>
              <w:rPr>
                <w:color w:val="000000"/>
                <w:sz w:val="24"/>
                <w:szCs w:val="24"/>
                <w:shd w:val="clear" w:color="auto" w:fill="FFFFFF"/>
              </w:rPr>
            </w:pPr>
            <w:r w:rsidRPr="00CB230D">
              <w:rPr>
                <w:color w:val="000000"/>
                <w:sz w:val="24"/>
                <w:szCs w:val="24"/>
                <w:shd w:val="clear" w:color="auto" w:fill="FFFFFF"/>
              </w:rPr>
              <w:t>бронзовый  знак отличия</w:t>
            </w:r>
          </w:p>
        </w:tc>
        <w:tc>
          <w:tcPr>
            <w:tcW w:w="2131"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741"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c>
          <w:tcPr>
            <w:tcW w:w="1985" w:type="dxa"/>
          </w:tcPr>
          <w:p w:rsidR="00CB230D" w:rsidRPr="00CB230D" w:rsidRDefault="00CB230D" w:rsidP="00CB230D">
            <w:pPr>
              <w:overflowPunct/>
              <w:autoSpaceDE/>
              <w:autoSpaceDN/>
              <w:adjustRightInd/>
              <w:ind w:right="140"/>
              <w:jc w:val="center"/>
              <w:textAlignment w:val="auto"/>
              <w:rPr>
                <w:color w:val="000000"/>
                <w:sz w:val="24"/>
                <w:szCs w:val="24"/>
                <w:shd w:val="clear" w:color="auto" w:fill="FFFFFF"/>
              </w:rPr>
            </w:pPr>
          </w:p>
        </w:tc>
      </w:tr>
      <w:tr w:rsidR="00713E43" w:rsidTr="00713E43">
        <w:trPr>
          <w:cantSplit/>
          <w:trHeight w:val="1134"/>
        </w:trPr>
        <w:tc>
          <w:tcPr>
            <w:tcW w:w="1855"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863"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620"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189"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567"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325" w:type="dxa"/>
          </w:tcPr>
          <w:p w:rsidR="00713E43" w:rsidRPr="00CB230D" w:rsidRDefault="00713E43" w:rsidP="00CB230D">
            <w:pPr>
              <w:overflowPunct/>
              <w:autoSpaceDE/>
              <w:autoSpaceDN/>
              <w:adjustRightInd/>
              <w:jc w:val="center"/>
              <w:textAlignment w:val="auto"/>
              <w:rPr>
                <w:color w:val="000000"/>
                <w:sz w:val="24"/>
                <w:szCs w:val="24"/>
                <w:shd w:val="clear" w:color="auto" w:fill="FFFFFF"/>
              </w:rPr>
            </w:pPr>
          </w:p>
        </w:tc>
        <w:tc>
          <w:tcPr>
            <w:tcW w:w="2131"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741"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c>
          <w:tcPr>
            <w:tcW w:w="1985" w:type="dxa"/>
          </w:tcPr>
          <w:p w:rsidR="00713E43" w:rsidRPr="00CB230D" w:rsidRDefault="00713E43" w:rsidP="00CB230D">
            <w:pPr>
              <w:overflowPunct/>
              <w:autoSpaceDE/>
              <w:autoSpaceDN/>
              <w:adjustRightInd/>
              <w:ind w:right="140"/>
              <w:jc w:val="center"/>
              <w:textAlignment w:val="auto"/>
              <w:rPr>
                <w:color w:val="000000"/>
                <w:sz w:val="24"/>
                <w:szCs w:val="24"/>
                <w:shd w:val="clear" w:color="auto" w:fill="FFFFFF"/>
              </w:rPr>
            </w:pPr>
          </w:p>
        </w:tc>
      </w:tr>
    </w:tbl>
    <w:p w:rsidR="00CB230D" w:rsidRPr="00BF6F45" w:rsidRDefault="00CB230D" w:rsidP="002E2202">
      <w:pPr>
        <w:overflowPunct/>
        <w:autoSpaceDE/>
        <w:autoSpaceDN/>
        <w:adjustRightInd/>
        <w:ind w:right="140" w:firstLine="709"/>
        <w:jc w:val="both"/>
        <w:textAlignment w:val="auto"/>
        <w:rPr>
          <w:sz w:val="28"/>
          <w:szCs w:val="28"/>
        </w:rPr>
      </w:pPr>
    </w:p>
    <w:sectPr w:rsidR="00CB230D" w:rsidRPr="00BF6F45" w:rsidSect="00CB230D">
      <w:pgSz w:w="16838" w:h="11906" w:orient="landscape"/>
      <w:pgMar w:top="567" w:right="992"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84"/>
    <w:rsid w:val="000530E4"/>
    <w:rsid w:val="00071D06"/>
    <w:rsid w:val="000B7D77"/>
    <w:rsid w:val="00106555"/>
    <w:rsid w:val="0013181A"/>
    <w:rsid w:val="001412F1"/>
    <w:rsid w:val="00176C9E"/>
    <w:rsid w:val="001B3D84"/>
    <w:rsid w:val="001E0788"/>
    <w:rsid w:val="002253DD"/>
    <w:rsid w:val="0029055A"/>
    <w:rsid w:val="002B5AAA"/>
    <w:rsid w:val="002E2202"/>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7053FC"/>
    <w:rsid w:val="00707D54"/>
    <w:rsid w:val="00711BD3"/>
    <w:rsid w:val="00713E43"/>
    <w:rsid w:val="0073010E"/>
    <w:rsid w:val="007359A0"/>
    <w:rsid w:val="007604F3"/>
    <w:rsid w:val="0077232B"/>
    <w:rsid w:val="00776E9B"/>
    <w:rsid w:val="00786A8F"/>
    <w:rsid w:val="007A2D05"/>
    <w:rsid w:val="007E48C6"/>
    <w:rsid w:val="00824610"/>
    <w:rsid w:val="00834DF7"/>
    <w:rsid w:val="00843B76"/>
    <w:rsid w:val="008579A3"/>
    <w:rsid w:val="008838A6"/>
    <w:rsid w:val="008A6057"/>
    <w:rsid w:val="008C4862"/>
    <w:rsid w:val="00903C88"/>
    <w:rsid w:val="00976496"/>
    <w:rsid w:val="00995339"/>
    <w:rsid w:val="009A2683"/>
    <w:rsid w:val="009E15E3"/>
    <w:rsid w:val="00A41789"/>
    <w:rsid w:val="00A84E6C"/>
    <w:rsid w:val="00AB3597"/>
    <w:rsid w:val="00AC7437"/>
    <w:rsid w:val="00B02FBE"/>
    <w:rsid w:val="00B1255A"/>
    <w:rsid w:val="00B12E5A"/>
    <w:rsid w:val="00B27A5E"/>
    <w:rsid w:val="00B34F2A"/>
    <w:rsid w:val="00B64381"/>
    <w:rsid w:val="00B718BE"/>
    <w:rsid w:val="00BF6F45"/>
    <w:rsid w:val="00C45FB6"/>
    <w:rsid w:val="00C5046E"/>
    <w:rsid w:val="00C77648"/>
    <w:rsid w:val="00C8584A"/>
    <w:rsid w:val="00C867AB"/>
    <w:rsid w:val="00CA7DB7"/>
    <w:rsid w:val="00CB230D"/>
    <w:rsid w:val="00D05F64"/>
    <w:rsid w:val="00D1111E"/>
    <w:rsid w:val="00D66124"/>
    <w:rsid w:val="00DD4C60"/>
    <w:rsid w:val="00E3013A"/>
    <w:rsid w:val="00EA404D"/>
    <w:rsid w:val="00F308F6"/>
    <w:rsid w:val="00F3318A"/>
    <w:rsid w:val="00F421C2"/>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amaleev.ranil.9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0AB3-0E73-4C64-A2C6-9ADEC9707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1726</Words>
  <Characters>9842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3</cp:revision>
  <cp:lastPrinted>2020-09-25T12:40:00Z</cp:lastPrinted>
  <dcterms:created xsi:type="dcterms:W3CDTF">2020-10-16T11:53:00Z</dcterms:created>
  <dcterms:modified xsi:type="dcterms:W3CDTF">2020-10-16T11:53:00Z</dcterms:modified>
</cp:coreProperties>
</file>